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9928" w14:textId="2A425FA8" w:rsidR="003D11A4" w:rsidRPr="002E5821" w:rsidRDefault="003D11A4" w:rsidP="00F76A67">
      <w:pPr>
        <w:jc w:val="both"/>
        <w:rPr>
          <w:b/>
          <w:sz w:val="28"/>
          <w:u w:val="single"/>
        </w:rPr>
      </w:pPr>
      <w:bookmarkStart w:id="0" w:name="_GoBack"/>
      <w:bookmarkEnd w:id="0"/>
      <w:proofErr w:type="spellStart"/>
      <w:r w:rsidRPr="002E5821">
        <w:rPr>
          <w:b/>
          <w:sz w:val="28"/>
          <w:u w:val="single"/>
        </w:rPr>
        <w:t>Lesblad</w:t>
      </w:r>
      <w:proofErr w:type="spellEnd"/>
      <w:r w:rsidRPr="002E5821">
        <w:rPr>
          <w:b/>
          <w:sz w:val="28"/>
          <w:u w:val="single"/>
        </w:rPr>
        <w:t xml:space="preserve"> Manuurtarief &amp; brutowinstopslag</w:t>
      </w:r>
    </w:p>
    <w:p w14:paraId="369A6F05" w14:textId="284E8BCD" w:rsidR="003D11A4" w:rsidRPr="002E5821" w:rsidRDefault="003D11A4" w:rsidP="00F76A67">
      <w:pPr>
        <w:jc w:val="both"/>
        <w:rPr>
          <w:b/>
        </w:rPr>
      </w:pPr>
      <w:r w:rsidRPr="002E5821">
        <w:rPr>
          <w:b/>
        </w:rPr>
        <w:t>Opgave 1.</w:t>
      </w:r>
      <w:r w:rsidR="00827D3C">
        <w:rPr>
          <w:b/>
        </w:rPr>
        <w:t xml:space="preserve"> Manuurtarief</w:t>
      </w:r>
    </w:p>
    <w:p w14:paraId="5DA1E456" w14:textId="559A2CC0" w:rsidR="00AB468E" w:rsidRDefault="003D11A4" w:rsidP="00F76A67">
      <w:pPr>
        <w:jc w:val="both"/>
      </w:pPr>
      <w:r>
        <w:t xml:space="preserve">Anja </w:t>
      </w:r>
      <w:r w:rsidR="00351B20">
        <w:t>wil een bedrijf starten als</w:t>
      </w:r>
      <w:r>
        <w:t xml:space="preserve"> hondentrimster</w:t>
      </w:r>
      <w:r w:rsidR="0049352C">
        <w:t xml:space="preserve">. Ze heeft </w:t>
      </w:r>
      <w:r w:rsidR="00702307">
        <w:t xml:space="preserve">zichzelf laten scholen als professioneel hondentrimster en heeft </w:t>
      </w:r>
      <w:r w:rsidR="0049352C">
        <w:t>een gedeelte van haar garage omgetoverd tot professioneel trimsalon</w:t>
      </w:r>
      <w:r>
        <w:t xml:space="preserve">. </w:t>
      </w:r>
      <w:r w:rsidR="001521C8">
        <w:t xml:space="preserve">Anja zal </w:t>
      </w:r>
      <w:r>
        <w:t>natuurlijk kosten</w:t>
      </w:r>
      <w:r w:rsidR="001521C8">
        <w:t xml:space="preserve"> hebben</w:t>
      </w:r>
      <w:r>
        <w:t xml:space="preserve">. </w:t>
      </w:r>
      <w:r w:rsidR="00D05B25">
        <w:t>Haar scheerapparaten verbruiken stroom, ze verbruik water bij het wassen van de honden,</w:t>
      </w:r>
      <w:r w:rsidR="00835B20">
        <w:t xml:space="preserve"> </w:t>
      </w:r>
      <w:r>
        <w:t>haar scharen</w:t>
      </w:r>
      <w:r w:rsidR="00D05B25">
        <w:t xml:space="preserve"> zullen</w:t>
      </w:r>
      <w:r>
        <w:t xml:space="preserve"> regelmatig</w:t>
      </w:r>
      <w:r w:rsidR="001521C8">
        <w:t xml:space="preserve"> moeten</w:t>
      </w:r>
      <w:r>
        <w:t xml:space="preserve"> </w:t>
      </w:r>
      <w:r w:rsidR="00D05B25">
        <w:t xml:space="preserve">worden geslepen </w:t>
      </w:r>
      <w:r>
        <w:t>of vervangen en ook haar overige benodigdheden hebben het eeuwige leven niet</w:t>
      </w:r>
      <w:r w:rsidR="00AB468E">
        <w:t xml:space="preserve">. </w:t>
      </w:r>
      <w:r w:rsidR="00D05B25">
        <w:t>Om zo maar een aantal voorbeelde</w:t>
      </w:r>
      <w:r w:rsidR="00DF1964">
        <w:t>n</w:t>
      </w:r>
      <w:r w:rsidR="00D05B25">
        <w:t xml:space="preserve"> te noemen. </w:t>
      </w:r>
      <w:r w:rsidR="00AB468E">
        <w:t>Daarnaast houdt Anja haar vaardigheden als trimster op peil door regelmatig een bijscholing te volgen</w:t>
      </w:r>
      <w:r>
        <w:t xml:space="preserve">. </w:t>
      </w:r>
      <w:r w:rsidR="00B50B82">
        <w:t>Anja is een verstandige onderneemster en houdt bij het berekenen van</w:t>
      </w:r>
      <w:r w:rsidR="002E5821">
        <w:t xml:space="preserve"> haar uurtarief</w:t>
      </w:r>
      <w:r w:rsidR="00B50B82">
        <w:t xml:space="preserve"> rekening met de kosten voor de vervanging van haar materiaal</w:t>
      </w:r>
      <w:r w:rsidR="00AB468E">
        <w:t xml:space="preserve"> en kosten voor bijscholing</w:t>
      </w:r>
      <w:r w:rsidR="00B50B82">
        <w:t>.</w:t>
      </w:r>
    </w:p>
    <w:p w14:paraId="645FDF89" w14:textId="63E5D40B" w:rsidR="00093522" w:rsidRDefault="00093522" w:rsidP="00F76A67">
      <w:pPr>
        <w:jc w:val="both"/>
      </w:pPr>
      <w:r>
        <w:t>Anja schat in dat ze per jaar €10.000,- aan bedrijfs- en materiaalkosten heeft. Om zichzelf in haar levensonderhoud te voorzien en haar hypotheek, verzekeringen en dergelijk te kunnen betalen rekent ze zichzelf per maand €2400,- toe als loon. Anja wil niet in de weekenden werken en wil ook nog een aantal weken op vakantie dus schat in dat ze per jaar 240 dagen kan werken.</w:t>
      </w:r>
      <w:r w:rsidR="00A578DD">
        <w:t xml:space="preserve"> Per dag wil Anja maximaal acht uur werken en rekent per dag twee uur </w:t>
      </w:r>
      <w:r w:rsidR="00C723C6">
        <w:t xml:space="preserve">pauze want ze heeft </w:t>
      </w:r>
      <w:r w:rsidR="005822C9">
        <w:t xml:space="preserve">tussentijds </w:t>
      </w:r>
      <w:r w:rsidR="00C723C6">
        <w:t>ook nog een huishouden te runnen</w:t>
      </w:r>
      <w:r w:rsidR="00A578DD">
        <w:t>.</w:t>
      </w:r>
      <w:r w:rsidR="0018476E">
        <w:t xml:space="preserve"> Anja schat dus in dat ze per dag maximaal zes uur in rekening kan brengen.</w:t>
      </w:r>
      <w:r w:rsidR="0070090C">
        <w:t xml:space="preserve"> Om een beetje reserve op te bouwen, onverwachte kosten te kunnen betalen of mogelijke uitbreiding van haar bedrijf te kunnen realiseren, begroot Anja 10% winst in.</w:t>
      </w:r>
    </w:p>
    <w:p w14:paraId="6E7F7AEA" w14:textId="171101CD" w:rsidR="003D11A4" w:rsidRDefault="003D11A4" w:rsidP="00D55199">
      <w:pPr>
        <w:pStyle w:val="Lijstalinea"/>
        <w:numPr>
          <w:ilvl w:val="0"/>
          <w:numId w:val="3"/>
        </w:numPr>
        <w:jc w:val="both"/>
      </w:pPr>
      <w:r>
        <w:t>Bereken het manuurtarief</w:t>
      </w:r>
      <w:r w:rsidR="002E5821">
        <w:t xml:space="preserve"> van Anja.</w:t>
      </w:r>
      <w:r w:rsidR="001D3B45">
        <w:t xml:space="preserve"> </w:t>
      </w:r>
      <w:r w:rsidR="00B94537">
        <w:t xml:space="preserve">Zet eerst alle nodige informatie op een rij. </w:t>
      </w:r>
      <w:r w:rsidR="001D3B45">
        <w:t xml:space="preserve">Gebruik </w:t>
      </w:r>
      <w:r w:rsidR="0070090C">
        <w:t>daarbij onderstaande door de lege vakken in te vullen.</w:t>
      </w:r>
    </w:p>
    <w:tbl>
      <w:tblPr>
        <w:tblStyle w:val="Tabelraster"/>
        <w:tblW w:w="0" w:type="auto"/>
        <w:tblLook w:val="04A0" w:firstRow="1" w:lastRow="0" w:firstColumn="1" w:lastColumn="0" w:noHBand="0" w:noVBand="1"/>
      </w:tblPr>
      <w:tblGrid>
        <w:gridCol w:w="4198"/>
        <w:gridCol w:w="4531"/>
      </w:tblGrid>
      <w:tr w:rsidR="00B94537" w14:paraId="282538A4" w14:textId="77777777" w:rsidTr="00714AA7">
        <w:tc>
          <w:tcPr>
            <w:tcW w:w="4198" w:type="dxa"/>
          </w:tcPr>
          <w:p w14:paraId="3D9B4D95" w14:textId="4964EBF6" w:rsidR="00B94537" w:rsidRDefault="00B94537" w:rsidP="00F76A67">
            <w:pPr>
              <w:jc w:val="both"/>
            </w:pPr>
            <w:r>
              <w:t>Totale bedrijfs- en materiaalkosten per jaar</w:t>
            </w:r>
          </w:p>
        </w:tc>
        <w:tc>
          <w:tcPr>
            <w:tcW w:w="4531" w:type="dxa"/>
          </w:tcPr>
          <w:p w14:paraId="09FC1E5B" w14:textId="6BCEB6EA" w:rsidR="00B94537" w:rsidRPr="008F5F4D" w:rsidRDefault="00B94537" w:rsidP="00F76A67">
            <w:pPr>
              <w:jc w:val="both"/>
              <w:rPr>
                <w:i/>
              </w:rPr>
            </w:pPr>
          </w:p>
        </w:tc>
      </w:tr>
      <w:tr w:rsidR="00B94537" w14:paraId="5B9D27BB" w14:textId="77777777" w:rsidTr="00714AA7">
        <w:tc>
          <w:tcPr>
            <w:tcW w:w="4198" w:type="dxa"/>
          </w:tcPr>
          <w:p w14:paraId="36FAAC2B" w14:textId="778AD57A" w:rsidR="00B94537" w:rsidRDefault="00B94537" w:rsidP="00F76A67">
            <w:pPr>
              <w:jc w:val="both"/>
            </w:pPr>
            <w:r>
              <w:t>Toegerekend loon per maand</w:t>
            </w:r>
          </w:p>
        </w:tc>
        <w:tc>
          <w:tcPr>
            <w:tcW w:w="4531" w:type="dxa"/>
          </w:tcPr>
          <w:p w14:paraId="49ABB720" w14:textId="744C19C7" w:rsidR="00B94537" w:rsidRPr="008F5F4D" w:rsidRDefault="00B94537" w:rsidP="00F76A67">
            <w:pPr>
              <w:jc w:val="both"/>
              <w:rPr>
                <w:i/>
              </w:rPr>
            </w:pPr>
          </w:p>
        </w:tc>
      </w:tr>
      <w:tr w:rsidR="00B94537" w14:paraId="779B3997" w14:textId="77777777" w:rsidTr="00714AA7">
        <w:tc>
          <w:tcPr>
            <w:tcW w:w="4198" w:type="dxa"/>
          </w:tcPr>
          <w:p w14:paraId="370A1A5C" w14:textId="65E9EAC3" w:rsidR="00B94537" w:rsidRDefault="00B94537" w:rsidP="00F76A67">
            <w:pPr>
              <w:jc w:val="both"/>
            </w:pPr>
            <w:r>
              <w:t>Aantal werkdagen per jaar</w:t>
            </w:r>
          </w:p>
        </w:tc>
        <w:tc>
          <w:tcPr>
            <w:tcW w:w="4531" w:type="dxa"/>
          </w:tcPr>
          <w:p w14:paraId="19A204B4" w14:textId="2685E15A" w:rsidR="00B94537" w:rsidRPr="008F5F4D" w:rsidRDefault="00B94537" w:rsidP="00F76A67">
            <w:pPr>
              <w:jc w:val="both"/>
              <w:rPr>
                <w:i/>
              </w:rPr>
            </w:pPr>
          </w:p>
        </w:tc>
      </w:tr>
      <w:tr w:rsidR="00B94537" w14:paraId="1D3BB2DA" w14:textId="77777777" w:rsidTr="00714AA7">
        <w:tc>
          <w:tcPr>
            <w:tcW w:w="4198" w:type="dxa"/>
          </w:tcPr>
          <w:p w14:paraId="18FD4BA5" w14:textId="29CB0D49" w:rsidR="00B94537" w:rsidRDefault="00B94537" w:rsidP="00F76A67">
            <w:pPr>
              <w:jc w:val="both"/>
            </w:pPr>
            <w:r>
              <w:t>Aantal werkuur per dag</w:t>
            </w:r>
            <w:r w:rsidR="00B5628F">
              <w:t xml:space="preserve"> (excl. </w:t>
            </w:r>
            <w:r w:rsidR="00343ECC">
              <w:t>pauze</w:t>
            </w:r>
            <w:r w:rsidR="00B5628F">
              <w:t>tijd)</w:t>
            </w:r>
          </w:p>
        </w:tc>
        <w:tc>
          <w:tcPr>
            <w:tcW w:w="4531" w:type="dxa"/>
          </w:tcPr>
          <w:p w14:paraId="484BC119" w14:textId="79230F7C" w:rsidR="00B94537" w:rsidRPr="008F5F4D" w:rsidRDefault="00B94537" w:rsidP="00F76A67">
            <w:pPr>
              <w:jc w:val="both"/>
              <w:rPr>
                <w:i/>
              </w:rPr>
            </w:pPr>
          </w:p>
        </w:tc>
      </w:tr>
      <w:tr w:rsidR="00B94537" w14:paraId="08C350E6" w14:textId="77777777" w:rsidTr="00714AA7">
        <w:tc>
          <w:tcPr>
            <w:tcW w:w="4198" w:type="dxa"/>
          </w:tcPr>
          <w:p w14:paraId="164915B6" w14:textId="7A787675" w:rsidR="00B94537" w:rsidRDefault="00714AA7" w:rsidP="00F76A67">
            <w:pPr>
              <w:jc w:val="both"/>
            </w:pPr>
            <w:r>
              <w:t>Winstopslag in procenten</w:t>
            </w:r>
          </w:p>
        </w:tc>
        <w:tc>
          <w:tcPr>
            <w:tcW w:w="4531" w:type="dxa"/>
          </w:tcPr>
          <w:p w14:paraId="0CD2A9A8" w14:textId="4A85F29F" w:rsidR="00B94537" w:rsidRPr="008F5F4D" w:rsidRDefault="00B94537" w:rsidP="00F76A67">
            <w:pPr>
              <w:jc w:val="both"/>
              <w:rPr>
                <w:i/>
              </w:rPr>
            </w:pPr>
          </w:p>
        </w:tc>
      </w:tr>
    </w:tbl>
    <w:p w14:paraId="1F92DB29" w14:textId="36F7E472" w:rsidR="0070090C" w:rsidRDefault="0070090C" w:rsidP="00F76A67">
      <w:pPr>
        <w:jc w:val="both"/>
      </w:pPr>
    </w:p>
    <w:p w14:paraId="5F03C38D" w14:textId="5F7D7C01" w:rsidR="00714AA7" w:rsidRDefault="00D55199" w:rsidP="00D55199">
      <w:pPr>
        <w:pStyle w:val="Lijstalinea"/>
        <w:numPr>
          <w:ilvl w:val="0"/>
          <w:numId w:val="3"/>
        </w:numPr>
        <w:jc w:val="both"/>
      </w:pPr>
      <w:r>
        <w:t>De formule voor het berekenen van het manuurtarief is uurkostprijs + winstopslag = manuurtarief. Bereken de totale kosten per jaar</w:t>
      </w:r>
      <w:r w:rsidR="000E165A">
        <w:t xml:space="preserve"> die bij de klanten in rekening gebracht moeten worden om de bedrijfs- en materiaalkosten én het loon van Anja te kunnen dekken</w:t>
      </w:r>
      <w:r>
        <w:t>.</w:t>
      </w:r>
    </w:p>
    <w:p w14:paraId="6380956B" w14:textId="02B9AC04" w:rsidR="002B1FF7" w:rsidRDefault="002B1FF7" w:rsidP="002B1FF7">
      <w:pPr>
        <w:pStyle w:val="Lijstalinea"/>
        <w:jc w:val="both"/>
      </w:pPr>
    </w:p>
    <w:p w14:paraId="2808C988" w14:textId="74282319"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42D76BDF" w14:textId="5D52122B"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308FD264" w14:textId="77777777"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78AC3D54" w14:textId="77777777" w:rsidR="002B1FF7" w:rsidRDefault="002B1FF7" w:rsidP="002B1FF7">
      <w:pPr>
        <w:pStyle w:val="Lijstalinea"/>
        <w:jc w:val="both"/>
      </w:pPr>
    </w:p>
    <w:p w14:paraId="0D17481B" w14:textId="24D3E36A" w:rsidR="00F00F3F" w:rsidRDefault="00795BBD" w:rsidP="00F00F3F">
      <w:pPr>
        <w:pStyle w:val="Lijstalinea"/>
        <w:numPr>
          <w:ilvl w:val="0"/>
          <w:numId w:val="3"/>
        </w:numPr>
        <w:jc w:val="both"/>
      </w:pPr>
      <w:r>
        <w:t xml:space="preserve">Je weet nu hoeveel Anja per jaar aan kosten bij de klanten in rekening moet brengen. Als je dit bedrag deelt door het aantal werkuren per jaar, dan weet je de uurkostprijs van Anja. Bereken het </w:t>
      </w:r>
      <w:proofErr w:type="gramStart"/>
      <w:r>
        <w:t>totaal aantal</w:t>
      </w:r>
      <w:proofErr w:type="gramEnd"/>
      <w:r>
        <w:t xml:space="preserve"> werkuur per jaar en vervolgens de uurkostprijs.</w:t>
      </w:r>
    </w:p>
    <w:p w14:paraId="6FC80CFB" w14:textId="77777777" w:rsidR="002B1FF7" w:rsidRDefault="002B1FF7" w:rsidP="002B1FF7">
      <w:pPr>
        <w:pStyle w:val="Lijstalinea"/>
        <w:jc w:val="both"/>
      </w:pPr>
    </w:p>
    <w:p w14:paraId="7F49FA6F" w14:textId="5419683D"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6DC0C5FF" w14:textId="1778BFAD"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0E5E0307" w14:textId="47A6D957"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66ECC87A" w14:textId="77777777"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5F6A8789" w14:textId="503C0787" w:rsidR="009F48B4" w:rsidRDefault="009F48B4" w:rsidP="009F48B4">
      <w:pPr>
        <w:pStyle w:val="Lijstalinea"/>
        <w:numPr>
          <w:ilvl w:val="0"/>
          <w:numId w:val="3"/>
        </w:numPr>
        <w:jc w:val="both"/>
      </w:pPr>
      <w:r>
        <w:lastRenderedPageBreak/>
        <w:t>Als laatste stap om het manuurtarief van Anja te berekenen moet je nog een winstopslag toepassen. Anja wil 10% winst maken. Bereken de winstopslag en tel deze op bij de uurkostprijs.</w:t>
      </w:r>
    </w:p>
    <w:p w14:paraId="29F9A20E" w14:textId="77777777" w:rsidR="002B1FF7" w:rsidRDefault="002B1FF7" w:rsidP="002B1FF7">
      <w:pPr>
        <w:pStyle w:val="Lijstalinea"/>
        <w:jc w:val="both"/>
      </w:pPr>
    </w:p>
    <w:p w14:paraId="4CE38A43" w14:textId="68CACF05"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4774EE26" w14:textId="6BE100E4"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31EC29E8" w14:textId="77777777"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30DF09CC" w14:textId="77777777" w:rsidR="002B1FF7" w:rsidRDefault="002B1FF7" w:rsidP="002B1FF7">
      <w:pPr>
        <w:pStyle w:val="Lijstalinea"/>
        <w:jc w:val="both"/>
      </w:pPr>
    </w:p>
    <w:p w14:paraId="06C3FD6A" w14:textId="4C108584" w:rsidR="00DC3F05" w:rsidRDefault="00DC3F05" w:rsidP="00952245">
      <w:pPr>
        <w:pStyle w:val="Lijstalinea"/>
        <w:numPr>
          <w:ilvl w:val="0"/>
          <w:numId w:val="3"/>
        </w:numPr>
        <w:jc w:val="both"/>
      </w:pPr>
      <w:r>
        <w:t xml:space="preserve">Uiteraard moet Anja omzetbelasting betalen. Bereken </w:t>
      </w:r>
      <w:r w:rsidR="00131989">
        <w:t>het manuurtarief inclusief 19% BTW.</w:t>
      </w:r>
    </w:p>
    <w:p w14:paraId="1D2670E1" w14:textId="1575FC53" w:rsidR="00131989" w:rsidRDefault="00131989" w:rsidP="00131989">
      <w:pPr>
        <w:pStyle w:val="Lijstalinea"/>
        <w:jc w:val="both"/>
      </w:pPr>
    </w:p>
    <w:p w14:paraId="6A5DBBEA" w14:textId="28FEEFF4"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5748255A" w14:textId="05CDD301"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442470A8" w14:textId="77777777" w:rsidR="002B1FF7" w:rsidRDefault="002B1FF7" w:rsidP="002B1FF7">
      <w:pPr>
        <w:pStyle w:val="Lijstalinea"/>
        <w:pBdr>
          <w:top w:val="single" w:sz="4" w:space="1" w:color="auto"/>
          <w:left w:val="single" w:sz="4" w:space="4" w:color="auto"/>
          <w:bottom w:val="single" w:sz="4" w:space="1" w:color="auto"/>
          <w:right w:val="single" w:sz="4" w:space="4" w:color="auto"/>
        </w:pBdr>
        <w:jc w:val="both"/>
      </w:pPr>
    </w:p>
    <w:p w14:paraId="5E7F1DC1" w14:textId="77777777" w:rsidR="00131989" w:rsidRDefault="00131989" w:rsidP="00131989">
      <w:pPr>
        <w:pStyle w:val="Lijstalinea"/>
        <w:jc w:val="both"/>
      </w:pPr>
    </w:p>
    <w:p w14:paraId="74D3EA63" w14:textId="3C5A694A" w:rsidR="00A827B0" w:rsidRDefault="008536AA" w:rsidP="00952245">
      <w:pPr>
        <w:pStyle w:val="Lijstalinea"/>
        <w:numPr>
          <w:ilvl w:val="0"/>
          <w:numId w:val="3"/>
        </w:numPr>
        <w:jc w:val="both"/>
      </w:pPr>
      <w:r>
        <w:t xml:space="preserve">Anja wil niet dat haar klanten voor onverwachte verrassingen komen te staan en wil met vaste </w:t>
      </w:r>
      <w:r w:rsidR="000906AC">
        <w:t>tarieven</w:t>
      </w:r>
      <w:r>
        <w:t xml:space="preserve"> werken. Ze schat in dat ze met een kleine hond</w:t>
      </w:r>
      <w:r w:rsidR="000906AC">
        <w:t xml:space="preserve"> (&lt;10kg)</w:t>
      </w:r>
      <w:r>
        <w:t xml:space="preserve"> gemiddeld 1 uur</w:t>
      </w:r>
      <w:r w:rsidR="00232112">
        <w:t xml:space="preserve"> bezig is, een middelgrote hond</w:t>
      </w:r>
      <w:r w:rsidR="000906AC">
        <w:t xml:space="preserve"> (&gt;10kg, maar &lt;20kg)</w:t>
      </w:r>
      <w:r w:rsidR="00232112">
        <w:t xml:space="preserve"> 1,5 uur en met een grote hond</w:t>
      </w:r>
      <w:r w:rsidR="000906AC">
        <w:t xml:space="preserve"> (&gt;20kg)</w:t>
      </w:r>
      <w:r w:rsidR="00232112">
        <w:t xml:space="preserve"> 2 uur.</w:t>
      </w:r>
    </w:p>
    <w:p w14:paraId="578CE662" w14:textId="536F12F2" w:rsidR="00952245" w:rsidRDefault="00952245" w:rsidP="00952245">
      <w:pPr>
        <w:pStyle w:val="Lijstalinea"/>
        <w:jc w:val="both"/>
      </w:pPr>
    </w:p>
    <w:p w14:paraId="6736A37B" w14:textId="102B60C1" w:rsidR="00952245" w:rsidRDefault="00952245" w:rsidP="00952245">
      <w:pPr>
        <w:pStyle w:val="Lijstalinea"/>
        <w:jc w:val="both"/>
      </w:pPr>
      <w:r>
        <w:t>Bereken de</w:t>
      </w:r>
      <w:r w:rsidR="000906AC">
        <w:t xml:space="preserve"> vaste tarieven voor een kleine hond, een middelgrote hond en een grote hond</w:t>
      </w:r>
      <w:r w:rsidR="00DC3F05">
        <w:t xml:space="preserve"> en vul deze in de onderstaande tabel in.</w:t>
      </w:r>
    </w:p>
    <w:p w14:paraId="3B4302D3" w14:textId="14D02A1A" w:rsidR="00DC3F05" w:rsidRDefault="00DC3F05" w:rsidP="00952245">
      <w:pPr>
        <w:pStyle w:val="Lijstalinea"/>
        <w:jc w:val="both"/>
      </w:pPr>
    </w:p>
    <w:tbl>
      <w:tblPr>
        <w:tblStyle w:val="Tabelraster"/>
        <w:tblW w:w="0" w:type="auto"/>
        <w:tblInd w:w="720" w:type="dxa"/>
        <w:tblLook w:val="04A0" w:firstRow="1" w:lastRow="0" w:firstColumn="1" w:lastColumn="0" w:noHBand="0" w:noVBand="1"/>
      </w:tblPr>
      <w:tblGrid>
        <w:gridCol w:w="1948"/>
        <w:gridCol w:w="2135"/>
      </w:tblGrid>
      <w:tr w:rsidR="00DC3F05" w14:paraId="2159E175" w14:textId="77777777" w:rsidTr="004D0BB9">
        <w:tc>
          <w:tcPr>
            <w:tcW w:w="1948" w:type="dxa"/>
          </w:tcPr>
          <w:p w14:paraId="6659B6AE" w14:textId="1BA930E0" w:rsidR="00DC3F05" w:rsidRPr="00DC3F05" w:rsidRDefault="00DC3F05" w:rsidP="00952245">
            <w:pPr>
              <w:pStyle w:val="Lijstalinea"/>
              <w:ind w:left="0"/>
              <w:jc w:val="both"/>
              <w:rPr>
                <w:b/>
              </w:rPr>
            </w:pPr>
            <w:r w:rsidRPr="00DC3F05">
              <w:rPr>
                <w:b/>
              </w:rPr>
              <w:t>Formaat hond</w:t>
            </w:r>
          </w:p>
        </w:tc>
        <w:tc>
          <w:tcPr>
            <w:tcW w:w="2135" w:type="dxa"/>
          </w:tcPr>
          <w:p w14:paraId="1AC20C2D" w14:textId="0805A33E" w:rsidR="00DC3F05" w:rsidRPr="00DC3F05" w:rsidRDefault="00DC3F05" w:rsidP="00952245">
            <w:pPr>
              <w:pStyle w:val="Lijstalinea"/>
              <w:ind w:left="0"/>
              <w:jc w:val="both"/>
              <w:rPr>
                <w:b/>
              </w:rPr>
            </w:pPr>
            <w:r w:rsidRPr="00DC3F05">
              <w:rPr>
                <w:b/>
              </w:rPr>
              <w:t>Tarief</w:t>
            </w:r>
          </w:p>
        </w:tc>
      </w:tr>
      <w:tr w:rsidR="00DC3F05" w14:paraId="0EBE2DD9" w14:textId="77777777" w:rsidTr="004D0BB9">
        <w:tc>
          <w:tcPr>
            <w:tcW w:w="1948" w:type="dxa"/>
          </w:tcPr>
          <w:p w14:paraId="102B0772" w14:textId="463037C3" w:rsidR="00DC3F05" w:rsidRDefault="00DC3F05" w:rsidP="00952245">
            <w:pPr>
              <w:pStyle w:val="Lijstalinea"/>
              <w:ind w:left="0"/>
              <w:jc w:val="both"/>
            </w:pPr>
            <w:r>
              <w:t>Kleine hond</w:t>
            </w:r>
          </w:p>
        </w:tc>
        <w:tc>
          <w:tcPr>
            <w:tcW w:w="2135" w:type="dxa"/>
          </w:tcPr>
          <w:p w14:paraId="5DC94DE5" w14:textId="549EAC41" w:rsidR="00DC3F05" w:rsidRPr="00933D72" w:rsidRDefault="00DC3F05" w:rsidP="00952245">
            <w:pPr>
              <w:pStyle w:val="Lijstalinea"/>
              <w:ind w:left="0"/>
              <w:jc w:val="both"/>
              <w:rPr>
                <w:i/>
              </w:rPr>
            </w:pPr>
          </w:p>
        </w:tc>
      </w:tr>
      <w:tr w:rsidR="00DC3F05" w14:paraId="6EAF3A51" w14:textId="77777777" w:rsidTr="004D0BB9">
        <w:tc>
          <w:tcPr>
            <w:tcW w:w="1948" w:type="dxa"/>
          </w:tcPr>
          <w:p w14:paraId="30F1A7A3" w14:textId="58B72AE1" w:rsidR="00DC3F05" w:rsidRDefault="00DC3F05" w:rsidP="00952245">
            <w:pPr>
              <w:pStyle w:val="Lijstalinea"/>
              <w:ind w:left="0"/>
              <w:jc w:val="both"/>
            </w:pPr>
            <w:r>
              <w:t>Middelgrote hond</w:t>
            </w:r>
          </w:p>
        </w:tc>
        <w:tc>
          <w:tcPr>
            <w:tcW w:w="2135" w:type="dxa"/>
          </w:tcPr>
          <w:p w14:paraId="41B8EED5" w14:textId="66432BE0" w:rsidR="00DC3F05" w:rsidRPr="00933D72" w:rsidRDefault="00DC3F05" w:rsidP="00952245">
            <w:pPr>
              <w:pStyle w:val="Lijstalinea"/>
              <w:ind w:left="0"/>
              <w:jc w:val="both"/>
              <w:rPr>
                <w:i/>
              </w:rPr>
            </w:pPr>
          </w:p>
        </w:tc>
      </w:tr>
      <w:tr w:rsidR="00DC3F05" w14:paraId="2D772101" w14:textId="77777777" w:rsidTr="004D0BB9">
        <w:tc>
          <w:tcPr>
            <w:tcW w:w="1948" w:type="dxa"/>
          </w:tcPr>
          <w:p w14:paraId="535D2691" w14:textId="5A71F03A" w:rsidR="00DC3F05" w:rsidRDefault="00DC3F05" w:rsidP="00952245">
            <w:pPr>
              <w:pStyle w:val="Lijstalinea"/>
              <w:ind w:left="0"/>
              <w:jc w:val="both"/>
            </w:pPr>
            <w:r>
              <w:t>Grote hond</w:t>
            </w:r>
          </w:p>
        </w:tc>
        <w:tc>
          <w:tcPr>
            <w:tcW w:w="2135" w:type="dxa"/>
          </w:tcPr>
          <w:p w14:paraId="379D6D4E" w14:textId="39F730A7" w:rsidR="00DC3F05" w:rsidRPr="00933D72" w:rsidRDefault="00DC3F05" w:rsidP="00952245">
            <w:pPr>
              <w:pStyle w:val="Lijstalinea"/>
              <w:ind w:left="0"/>
              <w:jc w:val="both"/>
              <w:rPr>
                <w:i/>
              </w:rPr>
            </w:pPr>
          </w:p>
        </w:tc>
      </w:tr>
    </w:tbl>
    <w:p w14:paraId="10EBEBEF" w14:textId="77777777" w:rsidR="00DC3F05" w:rsidRDefault="00DC3F05" w:rsidP="00952245">
      <w:pPr>
        <w:pStyle w:val="Lijstalinea"/>
        <w:jc w:val="both"/>
      </w:pPr>
    </w:p>
    <w:p w14:paraId="4033AE97" w14:textId="77777777" w:rsidR="00DC3F05" w:rsidRPr="008536AA" w:rsidRDefault="00DC3F05" w:rsidP="00952245">
      <w:pPr>
        <w:pStyle w:val="Lijstalinea"/>
        <w:jc w:val="both"/>
      </w:pPr>
    </w:p>
    <w:p w14:paraId="35F83027" w14:textId="1801B9DD" w:rsidR="00885DB4" w:rsidRPr="00885DB4" w:rsidRDefault="00885DB4" w:rsidP="00F76A67">
      <w:pPr>
        <w:jc w:val="both"/>
        <w:rPr>
          <w:b/>
        </w:rPr>
      </w:pPr>
      <w:r w:rsidRPr="00885DB4">
        <w:rPr>
          <w:b/>
        </w:rPr>
        <w:t xml:space="preserve">Opgave </w:t>
      </w:r>
      <w:r w:rsidR="00483788">
        <w:rPr>
          <w:b/>
        </w:rPr>
        <w:t>2</w:t>
      </w:r>
      <w:r w:rsidRPr="00885DB4">
        <w:rPr>
          <w:b/>
        </w:rPr>
        <w:t>.</w:t>
      </w:r>
      <w:r w:rsidR="00483788">
        <w:rPr>
          <w:b/>
        </w:rPr>
        <w:t xml:space="preserve"> Brutowinstopslag</w:t>
      </w:r>
    </w:p>
    <w:p w14:paraId="06E41624" w14:textId="779883B6" w:rsidR="00885DB4" w:rsidRDefault="008C5C38" w:rsidP="00F76A67">
      <w:pPr>
        <w:jc w:val="both"/>
      </w:pPr>
      <w:r>
        <w:t xml:space="preserve">De bedrijfsleider van de dierenspeciaalzaak waar je werkt gaat een aantal weken met vakantie en vertrouwt </w:t>
      </w:r>
      <w:proofErr w:type="gramStart"/>
      <w:r>
        <w:t>jouw</w:t>
      </w:r>
      <w:proofErr w:type="gramEnd"/>
      <w:r>
        <w:t xml:space="preserve"> de winkel toe. Kort voor zijn vertrek geeft hij aan dat er tijdens zijn afwezigheid enkele nieuwe producten geleverd zullen worden. Jij zult deze producten van de juiste consumentenprijs moeten voorzien. Hij geeft je een lijstje met daarop per productgroep de brutowinstopslag in procenten.</w:t>
      </w:r>
    </w:p>
    <w:p w14:paraId="3DC05631" w14:textId="3F7ACACC" w:rsidR="00AD3DEC" w:rsidRDefault="00AD3DEC" w:rsidP="00AD3DEC">
      <w:pPr>
        <w:pBdr>
          <w:top w:val="single" w:sz="4" w:space="1" w:color="auto"/>
          <w:left w:val="single" w:sz="4" w:space="4" w:color="auto"/>
          <w:bottom w:val="single" w:sz="4" w:space="1" w:color="auto"/>
          <w:right w:val="single" w:sz="4" w:space="4" w:color="auto"/>
        </w:pBdr>
      </w:pPr>
      <w:r>
        <w:t>Brutowinstopslag per productgroep:</w:t>
      </w:r>
    </w:p>
    <w:p w14:paraId="43DBB3C5" w14:textId="61DB8669" w:rsidR="008C5C38" w:rsidRDefault="008C5C38" w:rsidP="00AD3DEC">
      <w:pPr>
        <w:pBdr>
          <w:top w:val="single" w:sz="4" w:space="1" w:color="auto"/>
          <w:left w:val="single" w:sz="4" w:space="4" w:color="auto"/>
          <w:bottom w:val="single" w:sz="4" w:space="1" w:color="auto"/>
          <w:right w:val="single" w:sz="4" w:space="4" w:color="auto"/>
        </w:pBdr>
      </w:pPr>
      <w:r>
        <w:t>Kattenbakken</w:t>
      </w:r>
      <w:r w:rsidR="00AD3DEC">
        <w:t xml:space="preserve"> </w:t>
      </w:r>
      <w:r>
        <w:t>15%</w:t>
      </w:r>
      <w:r>
        <w:br/>
        <w:t>Hondenvoer 18%</w:t>
      </w:r>
      <w:r>
        <w:br/>
        <w:t>Aquaria 23%</w:t>
      </w:r>
      <w:r>
        <w:br/>
        <w:t>Kattenspeeltjes 17%</w:t>
      </w:r>
    </w:p>
    <w:p w14:paraId="6D4BBCB3" w14:textId="013AA129" w:rsidR="00F04902" w:rsidRDefault="009E7D30" w:rsidP="00F76A67">
      <w:pPr>
        <w:jc w:val="both"/>
      </w:pPr>
      <w:r>
        <w:t>In de eerste week na het vertrek van de bedrijfsleider krijg je van het hoofdkantoor een overzicht met de inkoopprijzen van de nieuwe producten.</w:t>
      </w:r>
    </w:p>
    <w:p w14:paraId="11F29BDE" w14:textId="5D071BDC" w:rsidR="00CD5261" w:rsidRDefault="00CD5261" w:rsidP="00CD5261">
      <w:pPr>
        <w:pBdr>
          <w:top w:val="single" w:sz="4" w:space="1" w:color="auto"/>
          <w:left w:val="single" w:sz="4" w:space="4" w:color="auto"/>
          <w:bottom w:val="single" w:sz="4" w:space="1" w:color="auto"/>
          <w:right w:val="single" w:sz="4" w:space="4" w:color="auto"/>
        </w:pBdr>
      </w:pPr>
      <w:r>
        <w:t>Inkoopprijzen nieuwe producten:</w:t>
      </w:r>
    </w:p>
    <w:p w14:paraId="6EF2E7C7" w14:textId="228636D7" w:rsidR="009E7D30" w:rsidRDefault="009E7D30" w:rsidP="00CD5261">
      <w:pPr>
        <w:pBdr>
          <w:top w:val="single" w:sz="4" w:space="1" w:color="auto"/>
          <w:left w:val="single" w:sz="4" w:space="4" w:color="auto"/>
          <w:bottom w:val="single" w:sz="4" w:space="1" w:color="auto"/>
          <w:right w:val="single" w:sz="4" w:space="4" w:color="auto"/>
        </w:pBdr>
      </w:pPr>
      <w:r>
        <w:t xml:space="preserve">Kattenbak </w:t>
      </w:r>
      <w:proofErr w:type="spellStart"/>
      <w:r>
        <w:t>KattyClean</w:t>
      </w:r>
      <w:proofErr w:type="spellEnd"/>
      <w:r>
        <w:t xml:space="preserve"> €18,75</w:t>
      </w:r>
      <w:r>
        <w:br/>
        <w:t xml:space="preserve">Hondenvoer </w:t>
      </w:r>
      <w:proofErr w:type="spellStart"/>
      <w:r>
        <w:t>Dogs’R’Us</w:t>
      </w:r>
      <w:proofErr w:type="spellEnd"/>
      <w:r>
        <w:t xml:space="preserve"> €22,98</w:t>
      </w:r>
      <w:r>
        <w:br/>
      </w:r>
      <w:r>
        <w:lastRenderedPageBreak/>
        <w:t>Aquari</w:t>
      </w:r>
      <w:r w:rsidR="00173130">
        <w:t>um</w:t>
      </w:r>
      <w:r>
        <w:t xml:space="preserve"> </w:t>
      </w:r>
      <w:proofErr w:type="spellStart"/>
      <w:r>
        <w:t>Deep</w:t>
      </w:r>
      <w:proofErr w:type="spellEnd"/>
      <w:r>
        <w:t xml:space="preserve"> Sea Pine Apple €38,25</w:t>
      </w:r>
      <w:r>
        <w:br/>
        <w:t>Kattenspeeltje Miauw Wauw €6,48</w:t>
      </w:r>
    </w:p>
    <w:p w14:paraId="1F301B49" w14:textId="79FF098E" w:rsidR="008A0B71" w:rsidRDefault="008A0B71" w:rsidP="00F76A67">
      <w:pPr>
        <w:jc w:val="both"/>
      </w:pPr>
      <w:r>
        <w:t>Op alle producten zit een omzetbelasting (</w:t>
      </w:r>
      <w:proofErr w:type="gramStart"/>
      <w:r>
        <w:t>BTW</w:t>
      </w:r>
      <w:proofErr w:type="gramEnd"/>
      <w:r>
        <w:t>) van 19%.</w:t>
      </w:r>
    </w:p>
    <w:p w14:paraId="481E75B6" w14:textId="420236FA" w:rsidR="008A0B71" w:rsidRDefault="008A0B71" w:rsidP="00F76A67">
      <w:pPr>
        <w:jc w:val="both"/>
      </w:pPr>
      <w:r>
        <w:t>Bereken de</w:t>
      </w:r>
      <w:r w:rsidR="001C3006">
        <w:t xml:space="preserve"> verkoopprijzen én</w:t>
      </w:r>
      <w:r>
        <w:t xml:space="preserve"> consumentenprijzen van de bovenstaande producten</w:t>
      </w:r>
      <w:r w:rsidR="001C3006">
        <w:t xml:space="preserve"> en vul deze in de onderstaande tabel in.</w:t>
      </w:r>
    </w:p>
    <w:tbl>
      <w:tblPr>
        <w:tblStyle w:val="Tabelraster"/>
        <w:tblW w:w="9615" w:type="dxa"/>
        <w:tblLook w:val="04A0" w:firstRow="1" w:lastRow="0" w:firstColumn="1" w:lastColumn="0" w:noHBand="0" w:noVBand="1"/>
      </w:tblPr>
      <w:tblGrid>
        <w:gridCol w:w="3101"/>
        <w:gridCol w:w="3257"/>
        <w:gridCol w:w="3257"/>
      </w:tblGrid>
      <w:tr w:rsidR="001C3006" w14:paraId="68B386EC" w14:textId="77777777" w:rsidTr="00872975">
        <w:tc>
          <w:tcPr>
            <w:tcW w:w="3101" w:type="dxa"/>
          </w:tcPr>
          <w:p w14:paraId="5C6EFD8E" w14:textId="7E2976C0" w:rsidR="001C3006" w:rsidRDefault="00B46DD6" w:rsidP="00F76A67">
            <w:pPr>
              <w:jc w:val="both"/>
            </w:pPr>
            <w:r w:rsidRPr="00B46DD6">
              <w:rPr>
                <w:b/>
              </w:rPr>
              <w:t>Product</w:t>
            </w:r>
          </w:p>
        </w:tc>
        <w:tc>
          <w:tcPr>
            <w:tcW w:w="3257" w:type="dxa"/>
          </w:tcPr>
          <w:p w14:paraId="290206AE" w14:textId="1FCB59E6" w:rsidR="001C3006" w:rsidRPr="00B46DD6" w:rsidRDefault="00B46DD6" w:rsidP="00F76A67">
            <w:pPr>
              <w:jc w:val="both"/>
              <w:rPr>
                <w:b/>
              </w:rPr>
            </w:pPr>
            <w:r w:rsidRPr="00B46DD6">
              <w:rPr>
                <w:b/>
              </w:rPr>
              <w:t>Verkoopprijs</w:t>
            </w:r>
          </w:p>
        </w:tc>
        <w:tc>
          <w:tcPr>
            <w:tcW w:w="3257" w:type="dxa"/>
          </w:tcPr>
          <w:p w14:paraId="4DC70FBC" w14:textId="14555888" w:rsidR="001C3006" w:rsidRPr="00B46DD6" w:rsidRDefault="00B46DD6" w:rsidP="00F76A67">
            <w:pPr>
              <w:jc w:val="both"/>
              <w:rPr>
                <w:b/>
              </w:rPr>
            </w:pPr>
            <w:r w:rsidRPr="00B46DD6">
              <w:rPr>
                <w:b/>
              </w:rPr>
              <w:t>Consumentenprijs</w:t>
            </w:r>
          </w:p>
        </w:tc>
      </w:tr>
      <w:tr w:rsidR="009003E4" w14:paraId="1212152C" w14:textId="77777777" w:rsidTr="00872975">
        <w:tc>
          <w:tcPr>
            <w:tcW w:w="3101" w:type="dxa"/>
          </w:tcPr>
          <w:p w14:paraId="4A4BED97" w14:textId="7C892CEC" w:rsidR="009003E4" w:rsidRDefault="009003E4" w:rsidP="009003E4">
            <w:pPr>
              <w:jc w:val="both"/>
            </w:pPr>
            <w:r>
              <w:t xml:space="preserve">Kattenbak </w:t>
            </w:r>
            <w:proofErr w:type="spellStart"/>
            <w:r>
              <w:t>KattyClean</w:t>
            </w:r>
            <w:proofErr w:type="spellEnd"/>
          </w:p>
        </w:tc>
        <w:tc>
          <w:tcPr>
            <w:tcW w:w="3257" w:type="dxa"/>
          </w:tcPr>
          <w:p w14:paraId="5DE69C3C" w14:textId="5B53D70A" w:rsidR="009003E4" w:rsidRPr="005368BB" w:rsidRDefault="009003E4" w:rsidP="009003E4">
            <w:pPr>
              <w:jc w:val="both"/>
              <w:rPr>
                <w:i/>
              </w:rPr>
            </w:pPr>
          </w:p>
        </w:tc>
        <w:tc>
          <w:tcPr>
            <w:tcW w:w="3257" w:type="dxa"/>
          </w:tcPr>
          <w:p w14:paraId="73049697" w14:textId="2C44829F" w:rsidR="009003E4" w:rsidRPr="005368BB" w:rsidRDefault="009003E4" w:rsidP="009003E4">
            <w:pPr>
              <w:jc w:val="both"/>
              <w:rPr>
                <w:i/>
              </w:rPr>
            </w:pPr>
          </w:p>
        </w:tc>
      </w:tr>
      <w:tr w:rsidR="009003E4" w14:paraId="155BF672" w14:textId="77777777" w:rsidTr="00872975">
        <w:tc>
          <w:tcPr>
            <w:tcW w:w="3101" w:type="dxa"/>
          </w:tcPr>
          <w:p w14:paraId="5AC2E544" w14:textId="05DECA8D" w:rsidR="009003E4" w:rsidRDefault="009003E4" w:rsidP="009003E4">
            <w:pPr>
              <w:jc w:val="both"/>
            </w:pPr>
            <w:r>
              <w:t xml:space="preserve">Hondenvoer </w:t>
            </w:r>
            <w:proofErr w:type="spellStart"/>
            <w:r>
              <w:t>Dogs’R’Us</w:t>
            </w:r>
            <w:proofErr w:type="spellEnd"/>
          </w:p>
        </w:tc>
        <w:tc>
          <w:tcPr>
            <w:tcW w:w="3257" w:type="dxa"/>
          </w:tcPr>
          <w:p w14:paraId="01E248F5" w14:textId="17CEACF4" w:rsidR="009003E4" w:rsidRPr="005368BB" w:rsidRDefault="009003E4" w:rsidP="008A641B">
            <w:pPr>
              <w:spacing w:line="360" w:lineRule="auto"/>
              <w:jc w:val="both"/>
              <w:rPr>
                <w:i/>
              </w:rPr>
            </w:pPr>
          </w:p>
        </w:tc>
        <w:tc>
          <w:tcPr>
            <w:tcW w:w="3257" w:type="dxa"/>
          </w:tcPr>
          <w:p w14:paraId="61159E04" w14:textId="3A6D8D33" w:rsidR="009003E4" w:rsidRPr="005368BB" w:rsidRDefault="009003E4" w:rsidP="009003E4">
            <w:pPr>
              <w:jc w:val="both"/>
              <w:rPr>
                <w:i/>
              </w:rPr>
            </w:pPr>
          </w:p>
        </w:tc>
      </w:tr>
      <w:tr w:rsidR="009003E4" w14:paraId="628952B7" w14:textId="77777777" w:rsidTr="00872975">
        <w:tc>
          <w:tcPr>
            <w:tcW w:w="3101" w:type="dxa"/>
          </w:tcPr>
          <w:p w14:paraId="040A289E" w14:textId="20C7F342" w:rsidR="009003E4" w:rsidRDefault="009003E4" w:rsidP="009003E4">
            <w:pPr>
              <w:jc w:val="both"/>
            </w:pPr>
            <w:r>
              <w:t xml:space="preserve">Aquarium </w:t>
            </w:r>
            <w:proofErr w:type="spellStart"/>
            <w:r>
              <w:t>Deep</w:t>
            </w:r>
            <w:proofErr w:type="spellEnd"/>
            <w:r>
              <w:t xml:space="preserve"> Sea Pine Apple</w:t>
            </w:r>
          </w:p>
        </w:tc>
        <w:tc>
          <w:tcPr>
            <w:tcW w:w="3257" w:type="dxa"/>
          </w:tcPr>
          <w:p w14:paraId="14C4E787" w14:textId="69696CE0" w:rsidR="009003E4" w:rsidRPr="005368BB" w:rsidRDefault="009003E4" w:rsidP="009003E4">
            <w:pPr>
              <w:jc w:val="both"/>
              <w:rPr>
                <w:i/>
              </w:rPr>
            </w:pPr>
          </w:p>
        </w:tc>
        <w:tc>
          <w:tcPr>
            <w:tcW w:w="3257" w:type="dxa"/>
          </w:tcPr>
          <w:p w14:paraId="60F2ED5F" w14:textId="6ECDD4CB" w:rsidR="009003E4" w:rsidRPr="005368BB" w:rsidRDefault="009003E4" w:rsidP="009003E4">
            <w:pPr>
              <w:jc w:val="both"/>
              <w:rPr>
                <w:i/>
              </w:rPr>
            </w:pPr>
          </w:p>
        </w:tc>
      </w:tr>
      <w:tr w:rsidR="009003E4" w14:paraId="052E4358" w14:textId="77777777" w:rsidTr="00872975">
        <w:tc>
          <w:tcPr>
            <w:tcW w:w="3101" w:type="dxa"/>
          </w:tcPr>
          <w:p w14:paraId="49372453" w14:textId="63E48886" w:rsidR="009003E4" w:rsidRDefault="009003E4" w:rsidP="009003E4">
            <w:pPr>
              <w:jc w:val="both"/>
            </w:pPr>
            <w:r>
              <w:t>Kattenspeeltje Miauw Wauw</w:t>
            </w:r>
          </w:p>
        </w:tc>
        <w:tc>
          <w:tcPr>
            <w:tcW w:w="3257" w:type="dxa"/>
          </w:tcPr>
          <w:p w14:paraId="637968EE" w14:textId="0D4FA3E5" w:rsidR="009003E4" w:rsidRPr="005368BB" w:rsidRDefault="009003E4" w:rsidP="009003E4">
            <w:pPr>
              <w:jc w:val="both"/>
              <w:rPr>
                <w:i/>
              </w:rPr>
            </w:pPr>
          </w:p>
        </w:tc>
        <w:tc>
          <w:tcPr>
            <w:tcW w:w="3257" w:type="dxa"/>
          </w:tcPr>
          <w:p w14:paraId="43BB5810" w14:textId="0C82B468" w:rsidR="009003E4" w:rsidRPr="005368BB" w:rsidRDefault="009003E4" w:rsidP="009003E4">
            <w:pPr>
              <w:jc w:val="both"/>
              <w:rPr>
                <w:i/>
              </w:rPr>
            </w:pPr>
          </w:p>
        </w:tc>
      </w:tr>
    </w:tbl>
    <w:p w14:paraId="71B3BA8C" w14:textId="41A66A7D" w:rsidR="000C0998" w:rsidRDefault="000C0998" w:rsidP="00F76A67">
      <w:pPr>
        <w:jc w:val="both"/>
      </w:pPr>
    </w:p>
    <w:sectPr w:rsidR="000C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0FC3"/>
    <w:multiLevelType w:val="hybridMultilevel"/>
    <w:tmpl w:val="DC2C03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862D4D"/>
    <w:multiLevelType w:val="hybridMultilevel"/>
    <w:tmpl w:val="A8EA9F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2318D8"/>
    <w:multiLevelType w:val="hybridMultilevel"/>
    <w:tmpl w:val="3E2219FE"/>
    <w:lvl w:ilvl="0" w:tplc="F5D812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A4"/>
    <w:rsid w:val="00075BF5"/>
    <w:rsid w:val="000906AC"/>
    <w:rsid w:val="00093522"/>
    <w:rsid w:val="000C0998"/>
    <w:rsid w:val="000E165A"/>
    <w:rsid w:val="00131989"/>
    <w:rsid w:val="001521C8"/>
    <w:rsid w:val="00171DB4"/>
    <w:rsid w:val="00173130"/>
    <w:rsid w:val="0018476E"/>
    <w:rsid w:val="001C3006"/>
    <w:rsid w:val="001D3B45"/>
    <w:rsid w:val="002061FA"/>
    <w:rsid w:val="00232112"/>
    <w:rsid w:val="00270B3C"/>
    <w:rsid w:val="002A509A"/>
    <w:rsid w:val="002B1FF7"/>
    <w:rsid w:val="002C5032"/>
    <w:rsid w:val="002D7EC3"/>
    <w:rsid w:val="002E15D0"/>
    <w:rsid w:val="002E5821"/>
    <w:rsid w:val="00303733"/>
    <w:rsid w:val="0031064D"/>
    <w:rsid w:val="00343ECC"/>
    <w:rsid w:val="00351B20"/>
    <w:rsid w:val="003772B5"/>
    <w:rsid w:val="003949CC"/>
    <w:rsid w:val="003A2D91"/>
    <w:rsid w:val="003B5B82"/>
    <w:rsid w:val="003C2ACF"/>
    <w:rsid w:val="003D11A4"/>
    <w:rsid w:val="00483788"/>
    <w:rsid w:val="0049352C"/>
    <w:rsid w:val="004D0BB9"/>
    <w:rsid w:val="005032F9"/>
    <w:rsid w:val="00513B26"/>
    <w:rsid w:val="00523121"/>
    <w:rsid w:val="00524577"/>
    <w:rsid w:val="005368BB"/>
    <w:rsid w:val="005822C9"/>
    <w:rsid w:val="005C08A2"/>
    <w:rsid w:val="0070090C"/>
    <w:rsid w:val="00700B2C"/>
    <w:rsid w:val="00702307"/>
    <w:rsid w:val="00714AA7"/>
    <w:rsid w:val="0072237B"/>
    <w:rsid w:val="00795BBD"/>
    <w:rsid w:val="00827D3C"/>
    <w:rsid w:val="00835B20"/>
    <w:rsid w:val="008536AA"/>
    <w:rsid w:val="00872975"/>
    <w:rsid w:val="00885DB4"/>
    <w:rsid w:val="008A0B71"/>
    <w:rsid w:val="008A641B"/>
    <w:rsid w:val="008B3DEE"/>
    <w:rsid w:val="008B65E6"/>
    <w:rsid w:val="008C5C38"/>
    <w:rsid w:val="008F5F4D"/>
    <w:rsid w:val="009003E4"/>
    <w:rsid w:val="00933D72"/>
    <w:rsid w:val="00941C63"/>
    <w:rsid w:val="00952245"/>
    <w:rsid w:val="00973B7A"/>
    <w:rsid w:val="009E7D30"/>
    <w:rsid w:val="009F48B4"/>
    <w:rsid w:val="00A578DD"/>
    <w:rsid w:val="00A827B0"/>
    <w:rsid w:val="00AB468E"/>
    <w:rsid w:val="00AD3DEC"/>
    <w:rsid w:val="00AE6E81"/>
    <w:rsid w:val="00B15E14"/>
    <w:rsid w:val="00B46DD6"/>
    <w:rsid w:val="00B47BD4"/>
    <w:rsid w:val="00B50B82"/>
    <w:rsid w:val="00B5628F"/>
    <w:rsid w:val="00B70E3C"/>
    <w:rsid w:val="00B8434E"/>
    <w:rsid w:val="00B94537"/>
    <w:rsid w:val="00BA2466"/>
    <w:rsid w:val="00BD5E15"/>
    <w:rsid w:val="00C02381"/>
    <w:rsid w:val="00C10308"/>
    <w:rsid w:val="00C63007"/>
    <w:rsid w:val="00C723C6"/>
    <w:rsid w:val="00CA75B9"/>
    <w:rsid w:val="00CD5261"/>
    <w:rsid w:val="00CD77E6"/>
    <w:rsid w:val="00D05B25"/>
    <w:rsid w:val="00D22FC7"/>
    <w:rsid w:val="00D35190"/>
    <w:rsid w:val="00D55199"/>
    <w:rsid w:val="00D8480D"/>
    <w:rsid w:val="00DC3F05"/>
    <w:rsid w:val="00DE5467"/>
    <w:rsid w:val="00DF1964"/>
    <w:rsid w:val="00E627A1"/>
    <w:rsid w:val="00E66A95"/>
    <w:rsid w:val="00E70064"/>
    <w:rsid w:val="00ED0409"/>
    <w:rsid w:val="00EE2338"/>
    <w:rsid w:val="00F00F3F"/>
    <w:rsid w:val="00F04902"/>
    <w:rsid w:val="00F76A67"/>
    <w:rsid w:val="00FE4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4D93"/>
  <w15:chartTrackingRefBased/>
  <w15:docId w15:val="{7F66DC8A-14C0-4D3F-999E-2549737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11A4"/>
    <w:pPr>
      <w:ind w:left="720"/>
      <w:contextualSpacing/>
    </w:pPr>
  </w:style>
  <w:style w:type="table" w:styleId="Tabelraster">
    <w:name w:val="Table Grid"/>
    <w:basedOn w:val="Standaardtabel"/>
    <w:uiPriority w:val="39"/>
    <w:rsid w:val="00B94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93C55659BDE41BFEA7DE8E049FCAC" ma:contentTypeVersion="9" ma:contentTypeDescription="Een nieuw document maken." ma:contentTypeScope="" ma:versionID="e2be4370d317fd74023ad75acb4954f4">
  <xsd:schema xmlns:xsd="http://www.w3.org/2001/XMLSchema" xmlns:xs="http://www.w3.org/2001/XMLSchema" xmlns:p="http://schemas.microsoft.com/office/2006/metadata/properties" xmlns:ns2="9ed31e32-b71b-4f80-9298-8b63d6dac649" xmlns:ns3="d9bbdc8e-50a8-4b74-b480-883aeb7bfa3d" targetNamespace="http://schemas.microsoft.com/office/2006/metadata/properties" ma:root="true" ma:fieldsID="ebc60920f94ab01af0724755880d04af" ns2:_="" ns3:_="">
    <xsd:import namespace="9ed31e32-b71b-4f80-9298-8b63d6dac649"/>
    <xsd:import namespace="d9bbdc8e-50a8-4b74-b480-883aeb7bf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31e32-b71b-4f80-9298-8b63d6dac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bdc8e-50a8-4b74-b480-883aeb7bfa3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90D2A-CC22-4BFB-AF9B-ADF0448C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31e32-b71b-4f80-9298-8b63d6dac649"/>
    <ds:schemaRef ds:uri="d9bbdc8e-50a8-4b74-b480-883aeb7bf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A6F4B-03F9-45A5-880A-DB41EF232B1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ed31e32-b71b-4f80-9298-8b63d6dac649"/>
    <ds:schemaRef ds:uri="http://www.w3.org/XML/1998/namespace"/>
    <ds:schemaRef ds:uri="d9bbdc8e-50a8-4b74-b480-883aeb7bfa3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75E3456-E021-4802-9FB8-7F5C9034F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ter Meer</dc:creator>
  <cp:keywords/>
  <dc:description/>
  <cp:lastModifiedBy>Nikki Pots</cp:lastModifiedBy>
  <cp:revision>2</cp:revision>
  <dcterms:created xsi:type="dcterms:W3CDTF">2022-03-24T13:26:00Z</dcterms:created>
  <dcterms:modified xsi:type="dcterms:W3CDTF">2022-03-24T13:26:00Z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0x0101009F193C55659BDE41BFEA7DE8E049FCAC</vt:lpwstr>
  </property>
</Properties>
</file>